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bookmarkStart w:id="0" w:name="_GoBack"/>
      <w:proofErr w:type="spellStart"/>
      <w:r w:rsidRPr="004B2627">
        <w:rPr>
          <w:rFonts w:ascii="Arial" w:eastAsia="Times New Roman" w:hAnsi="Arial" w:cs="Arial"/>
          <w:b/>
          <w:bCs/>
          <w:color w:val="444444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b/>
          <w:bCs/>
          <w:color w:val="444444"/>
          <w:sz w:val="28"/>
          <w:szCs w:val="28"/>
        </w:rPr>
        <w:t>Chết</w:t>
      </w:r>
      <w:proofErr w:type="spellEnd"/>
      <w:r w:rsidRPr="004B2627"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b/>
          <w:bCs/>
          <w:color w:val="444444"/>
          <w:sz w:val="28"/>
          <w:szCs w:val="28"/>
        </w:rPr>
        <w:t>Vì</w:t>
      </w:r>
      <w:proofErr w:type="spellEnd"/>
      <w:r w:rsidRPr="004B2627"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b/>
          <w:bCs/>
          <w:color w:val="444444"/>
          <w:sz w:val="28"/>
          <w:szCs w:val="28"/>
        </w:rPr>
        <w:t>Yêu</w:t>
      </w:r>
      <w:proofErr w:type="spellEnd"/>
    </w:p>
    <w:p w:rsidR="006313D7" w:rsidRPr="004B262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Con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phải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hơi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thở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lý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do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con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thì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mới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đáng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dẫu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phải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trải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qua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đau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thương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, tan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nát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sầu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proofErr w:type="gram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phiền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>. . .</w:t>
      </w:r>
      <w:proofErr w:type="gram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Vì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mà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con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sẵn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lòng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nếm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trải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những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đắng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cay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muộn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phiền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Thế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nên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ai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đó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nói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rằng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>:</w:t>
      </w: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B2627">
        <w:rPr>
          <w:rFonts w:ascii="Arial" w:eastAsia="Times New Roman" w:hAnsi="Arial" w:cs="Arial"/>
          <w:color w:val="444444"/>
          <w:sz w:val="28"/>
          <w:szCs w:val="28"/>
        </w:rPr>
        <w:t>“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một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loại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cảm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nhận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dù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thống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khổ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vẫn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cảm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thấy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hạnh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phúc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một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loại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nhận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thức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dù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tan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nát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cõi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lòng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nhưng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vẫn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cảm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thấy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ngọt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6313D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sự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từng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trải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dù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bị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nghiền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nát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vẫn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cảm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thấy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tươi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đẹp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>.”</w:t>
      </w:r>
      <w:proofErr w:type="gramEnd"/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một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cô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gái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đã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kể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với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tôi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như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444444"/>
          <w:sz w:val="28"/>
          <w:szCs w:val="28"/>
        </w:rPr>
        <w:t>sau</w:t>
      </w:r>
      <w:proofErr w:type="spellEnd"/>
      <w:r w:rsidRPr="004B2627">
        <w:rPr>
          <w:rFonts w:ascii="Arial" w:eastAsia="Times New Roman" w:hAnsi="Arial" w:cs="Arial"/>
          <w:color w:val="444444"/>
          <w:sz w:val="28"/>
          <w:szCs w:val="28"/>
        </w:rPr>
        <w:t>:</w:t>
      </w: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"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Bạn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con, 25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tuổi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lấy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chồng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 27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tuổi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sinh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đứa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con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đầu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lòng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 31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tuổi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xây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nhà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.</w:t>
      </w: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cô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ấy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diễn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ra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luôn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được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hoạch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định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trước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Năm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nay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làm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gì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, sang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năm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mua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gì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Mọi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thứ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đều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nằm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trong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kế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hoạch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được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lên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sẵn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.</w:t>
      </w: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Nhưng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đâu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mãi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màu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hồng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 3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tháng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trước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cô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ấy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khám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proofErr w:type="gram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thai</w:t>
      </w:r>
      <w:proofErr w:type="spellEnd"/>
      <w:proofErr w:type="gram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lại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phát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hiện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mình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bị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ung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thư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 May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mắn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bệnh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mới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ở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giai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đoạn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đầu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nghĩa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cô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ấy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khả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năng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kéo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dài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sự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Điều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lạ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con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đến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thăm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cô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ấy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luôn</w:t>
      </w:r>
      <w:proofErr w:type="spellEnd"/>
      <w:proofErr w:type="gram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 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lạc</w:t>
      </w:r>
      <w:proofErr w:type="spellEnd"/>
      <w:proofErr w:type="gram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quan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và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còn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đùa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rằng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: “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Thế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tao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tránh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được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nỗi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lo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tuổi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già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rồi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Không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sợ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xấu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sợ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nhăn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nữa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....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Bệnh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tật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vốn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không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nằm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trong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toan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tính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Nhưng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tao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vẫn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vẫn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vui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để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bé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ra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trong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hạnh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phúc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ngay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từ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trong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trứng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nước</w:t>
      </w:r>
      <w:proofErr w:type="spellEnd"/>
      <w:r w:rsidRPr="004B2627">
        <w:rPr>
          <w:rFonts w:ascii="Arial" w:eastAsia="Times New Roman" w:hAnsi="Arial" w:cs="Arial"/>
          <w:i/>
          <w:iCs/>
          <w:color w:val="141414"/>
          <w:sz w:val="28"/>
          <w:szCs w:val="28"/>
        </w:rPr>
        <w:t>”.</w:t>
      </w:r>
    </w:p>
    <w:p w:rsidR="006313D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chiến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khổ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đau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còn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dáng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dấp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bất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tử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Cô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hoa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đó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khiến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cô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vui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tươi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lạc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ngay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đau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khổ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tật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giúp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cô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tận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hiến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bản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thân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nỗi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quên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đau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bệnh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tật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mầm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tương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lai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313D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giờ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ý ta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mong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đợi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Đôi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xui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khổ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cay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cứ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chất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lên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ta.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yếu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mục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đích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lý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tưởng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vượt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tất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hầu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đạt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mục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đích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313D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Hôm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chiêm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ngắm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hành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khó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Giê-su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như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mẫu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gương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ta.</w:t>
      </w:r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Ngài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vào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khó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chén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vâng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thánh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ý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Cha.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Mục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đích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Ngài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trần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gian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cứu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độ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gian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Lý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tưởng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Ngài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trở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mọi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mọi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Ngài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dành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trọn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vẹn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Thiên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lastRenderedPageBreak/>
        <w:t>Chúa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Cha.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khó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“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Giờ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”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Ngài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tỏ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bày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Cha.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Ngài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vẫn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hằng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mong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mỏi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Giờ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này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tôn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vinh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Cha.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Ngài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nói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“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Giờ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”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này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gian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313D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đẹp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nếu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mỗi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đều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chọn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Cách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niềm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vui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Cách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nghĩa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cử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cao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đẹp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hiến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313D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ơn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cao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vởi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Thầy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Giê-su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loại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giao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hòa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Cha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trở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Ngài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ơn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hai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sương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cha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mẹ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no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đầy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ơn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đôi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son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sắt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thủy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chung</w:t>
      </w:r>
      <w:proofErr w:type="spellEnd"/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chia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sẻ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ngọt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bùi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mọi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thăng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trầm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ơn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tông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đồ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nhiệt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phục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vụ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giáo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xứ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phục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vụ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cộng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đoàn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chẳng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đền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đáp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313D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Tất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ấy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tô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đẹp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Tất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ấy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hương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thơm</w:t>
      </w:r>
      <w:proofErr w:type="spellEnd"/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nhứng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gánh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nặng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khổ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đau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313D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2627" w:rsidRP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giúp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gương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dâng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hiến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chết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>. Amen</w:t>
      </w:r>
    </w:p>
    <w:p w:rsidR="006313D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2627" w:rsidRDefault="004B2627" w:rsidP="006313D7">
      <w:pPr>
        <w:shd w:val="clear" w:color="auto" w:fill="FFFFFF"/>
        <w:spacing w:after="0" w:line="20" w:lineRule="atLeast"/>
        <w:ind w:firstLine="54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B2627">
        <w:rPr>
          <w:rFonts w:ascii="Arial" w:eastAsia="Times New Roman" w:hAnsi="Arial" w:cs="Arial"/>
          <w:color w:val="000000"/>
          <w:sz w:val="28"/>
          <w:szCs w:val="28"/>
        </w:rPr>
        <w:t>Lm.</w:t>
      </w:r>
      <w:r w:rsidR="006313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Jos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Tạ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Duy</w:t>
      </w:r>
      <w:proofErr w:type="spellEnd"/>
      <w:r w:rsidRPr="004B2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B2627">
        <w:rPr>
          <w:rFonts w:ascii="Arial" w:eastAsia="Times New Roman" w:hAnsi="Arial" w:cs="Arial"/>
          <w:color w:val="000000"/>
          <w:sz w:val="28"/>
          <w:szCs w:val="28"/>
        </w:rPr>
        <w:t>Tuyền</w:t>
      </w:r>
      <w:proofErr w:type="spellEnd"/>
    </w:p>
    <w:p w:rsidR="00E053EE" w:rsidRPr="004B2627" w:rsidRDefault="006313D7" w:rsidP="006313D7">
      <w:pPr>
        <w:shd w:val="clear" w:color="auto" w:fill="FFFFFF"/>
        <w:spacing w:after="0" w:line="20" w:lineRule="atLeast"/>
        <w:ind w:firstLine="547"/>
        <w:jc w:val="both"/>
        <w:rPr>
          <w:sz w:val="28"/>
          <w:szCs w:val="28"/>
        </w:rPr>
      </w:pPr>
      <w:hyperlink r:id="rId5" w:history="1">
        <w:r w:rsidR="004B2627" w:rsidRPr="008D6B0D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https://www.youtube.com/watch?v=7kkzp2lkEoM</w:t>
        </w:r>
      </w:hyperlink>
      <w:bookmarkEnd w:id="0"/>
    </w:p>
    <w:sectPr w:rsidR="00E053EE" w:rsidRPr="004B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7"/>
    <w:rsid w:val="004B2627"/>
    <w:rsid w:val="006313D7"/>
    <w:rsid w:val="00E0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6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kkzp2lkE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2</cp:revision>
  <dcterms:created xsi:type="dcterms:W3CDTF">2017-04-12T04:36:00Z</dcterms:created>
  <dcterms:modified xsi:type="dcterms:W3CDTF">2017-04-13T02:50:00Z</dcterms:modified>
</cp:coreProperties>
</file>